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32489" w14:textId="11B4039D" w:rsidR="002028D8" w:rsidRDefault="00E34B9D" w:rsidP="00E34B9D">
      <w:pPr>
        <w:spacing w:after="0" w:line="240" w:lineRule="auto"/>
        <w:jc w:val="center"/>
        <w:rPr>
          <w:b/>
          <w:bCs/>
          <w:sz w:val="28"/>
          <w:szCs w:val="28"/>
        </w:rPr>
      </w:pPr>
      <w:r>
        <w:rPr>
          <w:b/>
          <w:bCs/>
          <w:sz w:val="28"/>
          <w:szCs w:val="28"/>
        </w:rPr>
        <w:t>10</w:t>
      </w:r>
      <w:r w:rsidRPr="00E34B9D">
        <w:rPr>
          <w:b/>
          <w:bCs/>
          <w:sz w:val="28"/>
          <w:szCs w:val="28"/>
          <w:vertAlign w:val="superscript"/>
        </w:rPr>
        <w:t>th</w:t>
      </w:r>
      <w:r>
        <w:rPr>
          <w:b/>
          <w:bCs/>
          <w:sz w:val="28"/>
          <w:szCs w:val="28"/>
        </w:rPr>
        <w:t xml:space="preserve"> Annual Co-Occurring Disorders Symposium</w:t>
      </w:r>
    </w:p>
    <w:p w14:paraId="7AEB9DDD" w14:textId="0F8461D2" w:rsidR="00E34B9D" w:rsidRPr="00E34B9D" w:rsidRDefault="00E34B9D" w:rsidP="00E34B9D">
      <w:pPr>
        <w:spacing w:after="0" w:line="240" w:lineRule="auto"/>
        <w:jc w:val="center"/>
        <w:rPr>
          <w:b/>
          <w:bCs/>
          <w:i/>
          <w:iCs/>
          <w:sz w:val="24"/>
          <w:szCs w:val="24"/>
        </w:rPr>
      </w:pPr>
      <w:r w:rsidRPr="00E34B9D">
        <w:rPr>
          <w:b/>
          <w:bCs/>
          <w:i/>
          <w:iCs/>
          <w:sz w:val="24"/>
          <w:szCs w:val="24"/>
        </w:rPr>
        <w:t>“Together Again!”</w:t>
      </w:r>
    </w:p>
    <w:p w14:paraId="64A97EF1" w14:textId="64938030" w:rsidR="00E34B9D" w:rsidRPr="00E34B9D" w:rsidRDefault="00E34B9D" w:rsidP="00E34B9D">
      <w:pPr>
        <w:spacing w:after="0" w:line="240" w:lineRule="auto"/>
        <w:jc w:val="center"/>
        <w:rPr>
          <w:sz w:val="24"/>
          <w:szCs w:val="24"/>
        </w:rPr>
      </w:pPr>
      <w:r w:rsidRPr="00E34B9D">
        <w:rPr>
          <w:sz w:val="24"/>
          <w:szCs w:val="24"/>
        </w:rPr>
        <w:t>January 26-28, 2022</w:t>
      </w:r>
    </w:p>
    <w:p w14:paraId="09A98DAE" w14:textId="52E3301B" w:rsidR="00E34B9D" w:rsidRDefault="00E34B9D" w:rsidP="00E34B9D">
      <w:pPr>
        <w:spacing w:after="0" w:line="240" w:lineRule="auto"/>
        <w:jc w:val="center"/>
        <w:rPr>
          <w:sz w:val="24"/>
          <w:szCs w:val="24"/>
        </w:rPr>
      </w:pPr>
      <w:r w:rsidRPr="00E34B9D">
        <w:rPr>
          <w:sz w:val="24"/>
          <w:szCs w:val="24"/>
        </w:rPr>
        <w:t>Empire Event Center and Best Western, Rochester, Minnesota</w:t>
      </w:r>
    </w:p>
    <w:p w14:paraId="70B96082" w14:textId="12B8603A" w:rsidR="00E34B9D" w:rsidRDefault="00E34B9D" w:rsidP="00E34B9D">
      <w:pPr>
        <w:spacing w:after="0" w:line="240" w:lineRule="auto"/>
        <w:jc w:val="center"/>
        <w:rPr>
          <w:sz w:val="24"/>
          <w:szCs w:val="24"/>
        </w:rPr>
      </w:pPr>
    </w:p>
    <w:p w14:paraId="4650546E" w14:textId="53D99484" w:rsidR="00E34B9D" w:rsidRDefault="00E34B9D" w:rsidP="00E34B9D">
      <w:pPr>
        <w:spacing w:after="0" w:line="240" w:lineRule="auto"/>
        <w:jc w:val="center"/>
        <w:rPr>
          <w:sz w:val="24"/>
          <w:szCs w:val="24"/>
        </w:rPr>
      </w:pPr>
      <w:r>
        <w:rPr>
          <w:sz w:val="24"/>
          <w:szCs w:val="24"/>
        </w:rPr>
        <w:t>Scheduled Presentations</w:t>
      </w:r>
    </w:p>
    <w:p w14:paraId="5D2379CC" w14:textId="77777777" w:rsidR="00D03891" w:rsidRDefault="00D03891" w:rsidP="00E34B9D">
      <w:pPr>
        <w:spacing w:after="0" w:line="240" w:lineRule="auto"/>
        <w:jc w:val="center"/>
        <w:rPr>
          <w:sz w:val="24"/>
          <w:szCs w:val="24"/>
        </w:rPr>
      </w:pPr>
    </w:p>
    <w:p w14:paraId="2C565D23" w14:textId="60A050AA" w:rsidR="00E34B9D" w:rsidRDefault="00E34B9D" w:rsidP="00E34B9D">
      <w:pPr>
        <w:spacing w:after="0" w:line="240" w:lineRule="auto"/>
        <w:jc w:val="both"/>
        <w:rPr>
          <w:sz w:val="24"/>
          <w:szCs w:val="24"/>
        </w:rPr>
      </w:pPr>
      <w:r>
        <w:rPr>
          <w:sz w:val="24"/>
          <w:szCs w:val="24"/>
        </w:rPr>
        <w:t>Wednesday, January 26,2022</w:t>
      </w:r>
      <w:r>
        <w:rPr>
          <w:sz w:val="24"/>
          <w:szCs w:val="24"/>
        </w:rPr>
        <w:tab/>
      </w:r>
      <w:r>
        <w:rPr>
          <w:sz w:val="24"/>
          <w:szCs w:val="24"/>
        </w:rPr>
        <w:tab/>
      </w:r>
      <w:r w:rsidRPr="00E34B9D">
        <w:rPr>
          <w:b/>
          <w:bCs/>
          <w:i/>
          <w:iCs/>
          <w:sz w:val="24"/>
          <w:szCs w:val="24"/>
        </w:rPr>
        <w:t>“Serving Veterans in Crisis from a Total Perspective”</w:t>
      </w:r>
    </w:p>
    <w:p w14:paraId="49DB5C3D" w14:textId="106B8206" w:rsidR="00E34B9D" w:rsidRDefault="00E34B9D" w:rsidP="00E34B9D">
      <w:pPr>
        <w:spacing w:after="0" w:line="240" w:lineRule="auto"/>
        <w:jc w:val="both"/>
        <w:rPr>
          <w:sz w:val="24"/>
          <w:szCs w:val="24"/>
        </w:rPr>
      </w:pPr>
      <w:r>
        <w:rPr>
          <w:sz w:val="24"/>
          <w:szCs w:val="24"/>
        </w:rPr>
        <w:t>5:30-7:30</w:t>
      </w:r>
      <w:r>
        <w:rPr>
          <w:sz w:val="24"/>
          <w:szCs w:val="24"/>
        </w:rPr>
        <w:tab/>
      </w:r>
      <w:r>
        <w:rPr>
          <w:sz w:val="24"/>
          <w:szCs w:val="24"/>
        </w:rPr>
        <w:tab/>
      </w:r>
      <w:r>
        <w:rPr>
          <w:sz w:val="24"/>
          <w:szCs w:val="24"/>
        </w:rPr>
        <w:tab/>
      </w:r>
      <w:r>
        <w:rPr>
          <w:sz w:val="24"/>
          <w:szCs w:val="24"/>
        </w:rPr>
        <w:tab/>
        <w:t xml:space="preserve">Hon. Judge Ross </w:t>
      </w:r>
      <w:proofErr w:type="spellStart"/>
      <w:r>
        <w:rPr>
          <w:sz w:val="24"/>
          <w:szCs w:val="24"/>
        </w:rPr>
        <w:t>Leuning</w:t>
      </w:r>
      <w:proofErr w:type="spellEnd"/>
      <w:r>
        <w:rPr>
          <w:sz w:val="24"/>
          <w:szCs w:val="24"/>
        </w:rPr>
        <w:t xml:space="preserve">, JD, Stephen Lansing, PhD, MSW, LICW and </w:t>
      </w:r>
      <w:r>
        <w:rPr>
          <w:sz w:val="24"/>
          <w:szCs w:val="24"/>
        </w:rPr>
        <w:tab/>
      </w:r>
      <w:r>
        <w:rPr>
          <w:sz w:val="24"/>
          <w:szCs w:val="24"/>
        </w:rPr>
        <w:tab/>
      </w:r>
      <w:r>
        <w:rPr>
          <w:sz w:val="24"/>
          <w:szCs w:val="24"/>
        </w:rPr>
        <w:tab/>
      </w:r>
      <w:r>
        <w:rPr>
          <w:sz w:val="24"/>
          <w:szCs w:val="24"/>
        </w:rPr>
        <w:tab/>
      </w:r>
      <w:r>
        <w:rPr>
          <w:sz w:val="24"/>
          <w:szCs w:val="24"/>
        </w:rPr>
        <w:tab/>
      </w:r>
      <w:r>
        <w:rPr>
          <w:sz w:val="24"/>
          <w:szCs w:val="24"/>
        </w:rPr>
        <w:tab/>
        <w:t>Preston Selleck, JD</w:t>
      </w:r>
    </w:p>
    <w:p w14:paraId="0767E724" w14:textId="381B0414" w:rsidR="00E34B9D" w:rsidRDefault="00E34B9D" w:rsidP="00E34B9D">
      <w:pPr>
        <w:spacing w:after="0" w:line="240" w:lineRule="auto"/>
        <w:jc w:val="both"/>
        <w:rPr>
          <w:sz w:val="24"/>
          <w:szCs w:val="24"/>
        </w:rPr>
      </w:pPr>
    </w:p>
    <w:p w14:paraId="7F784F59" w14:textId="67BCDF90" w:rsidR="00E34B9D" w:rsidRDefault="00E34B9D" w:rsidP="00E34B9D">
      <w:pPr>
        <w:spacing w:after="0" w:line="240" w:lineRule="auto"/>
        <w:jc w:val="both"/>
        <w:rPr>
          <w:sz w:val="24"/>
          <w:szCs w:val="24"/>
        </w:rPr>
      </w:pPr>
      <w:r>
        <w:rPr>
          <w:sz w:val="24"/>
          <w:szCs w:val="24"/>
        </w:rPr>
        <w:t xml:space="preserve">This presentation seeks to develop and </w:t>
      </w:r>
      <w:r w:rsidR="00D03891">
        <w:rPr>
          <w:sz w:val="24"/>
          <w:szCs w:val="24"/>
        </w:rPr>
        <w:t>assistance in addressing</w:t>
      </w:r>
      <w:r>
        <w:rPr>
          <w:sz w:val="24"/>
          <w:szCs w:val="24"/>
        </w:rPr>
        <w:t xml:space="preserve"> skills in working with the veteran population, many of whom are not getting the help they need due to a lack of </w:t>
      </w:r>
      <w:r w:rsidR="00D03891">
        <w:rPr>
          <w:sz w:val="24"/>
          <w:szCs w:val="24"/>
        </w:rPr>
        <w:t>understanding and available assistance.  With that in mind, the presentation seeks to define the population, present the special needs of those individuals, and give practical tools and interventions that can be most helpful to those veterans in crisis.</w:t>
      </w:r>
    </w:p>
    <w:p w14:paraId="00BEAFF6" w14:textId="2E712412" w:rsidR="00D03891" w:rsidRDefault="00D03891" w:rsidP="00E34B9D">
      <w:pPr>
        <w:spacing w:after="0" w:line="240" w:lineRule="auto"/>
        <w:jc w:val="both"/>
        <w:rPr>
          <w:sz w:val="24"/>
          <w:szCs w:val="24"/>
        </w:rPr>
      </w:pPr>
    </w:p>
    <w:p w14:paraId="458186C1" w14:textId="35046BE4" w:rsidR="00D03891" w:rsidRDefault="00D03891" w:rsidP="00E34B9D">
      <w:pPr>
        <w:spacing w:after="0" w:line="240" w:lineRule="auto"/>
        <w:jc w:val="both"/>
        <w:rPr>
          <w:i/>
          <w:iCs/>
          <w:sz w:val="24"/>
          <w:szCs w:val="24"/>
        </w:rPr>
      </w:pPr>
      <w:r w:rsidRPr="00D03891">
        <w:rPr>
          <w:i/>
          <w:iCs/>
          <w:sz w:val="24"/>
          <w:szCs w:val="24"/>
        </w:rPr>
        <w:t>2.0 CEU/Clinical Content and Cultural Diversity</w:t>
      </w:r>
    </w:p>
    <w:p w14:paraId="05ABC912" w14:textId="2A4D76B5" w:rsidR="00D03891" w:rsidRDefault="00D03891" w:rsidP="00E34B9D">
      <w:pPr>
        <w:spacing w:after="0" w:line="240" w:lineRule="auto"/>
        <w:jc w:val="both"/>
        <w:rPr>
          <w:i/>
          <w:iCs/>
          <w:sz w:val="24"/>
          <w:szCs w:val="24"/>
        </w:rPr>
      </w:pPr>
    </w:p>
    <w:p w14:paraId="78CFB5F2" w14:textId="08952A82" w:rsidR="00D03891" w:rsidRPr="00D03891" w:rsidRDefault="00D03891" w:rsidP="00E34B9D">
      <w:pPr>
        <w:spacing w:after="0" w:line="240" w:lineRule="auto"/>
        <w:jc w:val="both"/>
        <w:rPr>
          <w:sz w:val="24"/>
          <w:szCs w:val="24"/>
        </w:rPr>
      </w:pPr>
      <w:r>
        <w:rPr>
          <w:sz w:val="24"/>
          <w:szCs w:val="24"/>
        </w:rPr>
        <w:t>Thursday, January 27, 2022</w:t>
      </w:r>
      <w:r>
        <w:rPr>
          <w:sz w:val="24"/>
          <w:szCs w:val="24"/>
        </w:rPr>
        <w:tab/>
      </w:r>
      <w:r>
        <w:rPr>
          <w:sz w:val="24"/>
          <w:szCs w:val="24"/>
        </w:rPr>
        <w:tab/>
      </w:r>
      <w:r w:rsidRPr="00D03891">
        <w:rPr>
          <w:b/>
          <w:bCs/>
          <w:i/>
          <w:iCs/>
          <w:sz w:val="24"/>
          <w:szCs w:val="24"/>
        </w:rPr>
        <w:t xml:space="preserve">“The Assessment and Treatment of Co-Occurring Eating Disorders and </w:t>
      </w:r>
      <w:r>
        <w:rPr>
          <w:sz w:val="24"/>
          <w:szCs w:val="24"/>
        </w:rPr>
        <w:t>8:30-10:00</w:t>
      </w:r>
      <w:r>
        <w:rPr>
          <w:sz w:val="24"/>
          <w:szCs w:val="24"/>
        </w:rPr>
        <w:tab/>
      </w:r>
      <w:r>
        <w:rPr>
          <w:sz w:val="24"/>
          <w:szCs w:val="24"/>
        </w:rPr>
        <w:tab/>
      </w:r>
      <w:r>
        <w:rPr>
          <w:sz w:val="24"/>
          <w:szCs w:val="24"/>
        </w:rPr>
        <w:tab/>
      </w:r>
      <w:r>
        <w:rPr>
          <w:sz w:val="24"/>
          <w:szCs w:val="24"/>
        </w:rPr>
        <w:tab/>
      </w:r>
      <w:proofErr w:type="gramStart"/>
      <w:r w:rsidRPr="00D03891">
        <w:rPr>
          <w:b/>
          <w:bCs/>
          <w:i/>
          <w:iCs/>
          <w:sz w:val="24"/>
          <w:szCs w:val="24"/>
        </w:rPr>
        <w:t>Substance Use Disorders</w:t>
      </w:r>
      <w:proofErr w:type="gramEnd"/>
      <w:r w:rsidRPr="00D03891">
        <w:rPr>
          <w:b/>
          <w:bCs/>
          <w:i/>
          <w:iCs/>
          <w:sz w:val="24"/>
          <w:szCs w:val="24"/>
        </w:rPr>
        <w:t>”</w:t>
      </w:r>
    </w:p>
    <w:p w14:paraId="38A0F2C5" w14:textId="0D9927FD" w:rsidR="00D03891" w:rsidRDefault="00D03891" w:rsidP="00E34B9D">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t>Alyssa Kalata, PhD</w:t>
      </w:r>
    </w:p>
    <w:p w14:paraId="479FBC53" w14:textId="56088475" w:rsidR="00D03891" w:rsidRDefault="00D03891" w:rsidP="00E34B9D">
      <w:pPr>
        <w:spacing w:after="0" w:line="240" w:lineRule="auto"/>
        <w:jc w:val="both"/>
        <w:rPr>
          <w:sz w:val="24"/>
          <w:szCs w:val="24"/>
        </w:rPr>
      </w:pPr>
    </w:p>
    <w:p w14:paraId="1FCE6136" w14:textId="21B5B1F4" w:rsidR="00D03891" w:rsidRDefault="00D03891" w:rsidP="00E34B9D">
      <w:pPr>
        <w:spacing w:after="0" w:line="240" w:lineRule="auto"/>
        <w:jc w:val="both"/>
        <w:rPr>
          <w:sz w:val="24"/>
          <w:szCs w:val="24"/>
        </w:rPr>
      </w:pPr>
      <w:r>
        <w:rPr>
          <w:sz w:val="24"/>
          <w:szCs w:val="24"/>
        </w:rPr>
        <w:t xml:space="preserve">This presentation will discuss strategies for effectively assessing, conceptualizing, and treatment of co-occurring eating disorders and substance use disorders.  Epidemiological data will be </w:t>
      </w:r>
      <w:r w:rsidR="00C6701D">
        <w:rPr>
          <w:sz w:val="24"/>
          <w:szCs w:val="24"/>
        </w:rPr>
        <w:t>presented,</w:t>
      </w:r>
      <w:r>
        <w:rPr>
          <w:sz w:val="24"/>
          <w:szCs w:val="24"/>
        </w:rPr>
        <w:t xml:space="preserve"> and assessment strategies and case conceptualization will be discussed.  Treatment interventions that can</w:t>
      </w:r>
      <w:r w:rsidR="00C6701D">
        <w:rPr>
          <w:sz w:val="24"/>
          <w:szCs w:val="24"/>
        </w:rPr>
        <w:t xml:space="preserve"> </w:t>
      </w:r>
      <w:r>
        <w:rPr>
          <w:sz w:val="24"/>
          <w:szCs w:val="24"/>
        </w:rPr>
        <w:t>effectively</w:t>
      </w:r>
      <w:r w:rsidR="00C6701D">
        <w:rPr>
          <w:sz w:val="24"/>
          <w:szCs w:val="24"/>
        </w:rPr>
        <w:t xml:space="preserve"> target eating disorders and substance use disorders concurrently will then be reviewed.</w:t>
      </w:r>
      <w:r>
        <w:rPr>
          <w:sz w:val="24"/>
          <w:szCs w:val="24"/>
        </w:rPr>
        <w:t xml:space="preserve"> </w:t>
      </w:r>
    </w:p>
    <w:p w14:paraId="52789337" w14:textId="76B479F2" w:rsidR="00C6701D" w:rsidRDefault="00C6701D" w:rsidP="00E34B9D">
      <w:pPr>
        <w:spacing w:after="0" w:line="240" w:lineRule="auto"/>
        <w:jc w:val="both"/>
        <w:rPr>
          <w:sz w:val="24"/>
          <w:szCs w:val="24"/>
        </w:rPr>
      </w:pPr>
    </w:p>
    <w:p w14:paraId="04B7385F" w14:textId="5F8766BD" w:rsidR="00C6701D" w:rsidRPr="00C6701D" w:rsidRDefault="00C6701D" w:rsidP="00E34B9D">
      <w:pPr>
        <w:spacing w:after="0" w:line="240" w:lineRule="auto"/>
        <w:jc w:val="both"/>
        <w:rPr>
          <w:i/>
          <w:iCs/>
          <w:sz w:val="24"/>
          <w:szCs w:val="24"/>
        </w:rPr>
      </w:pPr>
      <w:r w:rsidRPr="00C6701D">
        <w:rPr>
          <w:i/>
          <w:iCs/>
          <w:sz w:val="24"/>
          <w:szCs w:val="24"/>
        </w:rPr>
        <w:t>1.5 CEU/Clinical Content</w:t>
      </w:r>
    </w:p>
    <w:p w14:paraId="1A38913E" w14:textId="687D55C5" w:rsidR="00D03891" w:rsidRDefault="00D03891" w:rsidP="00E34B9D">
      <w:pPr>
        <w:spacing w:after="0" w:line="240" w:lineRule="auto"/>
        <w:jc w:val="both"/>
        <w:rPr>
          <w:i/>
          <w:iCs/>
          <w:sz w:val="24"/>
          <w:szCs w:val="24"/>
        </w:rPr>
      </w:pPr>
    </w:p>
    <w:p w14:paraId="2B506319" w14:textId="3C77D813" w:rsidR="00C6701D" w:rsidRDefault="00C6701D" w:rsidP="00E34B9D">
      <w:pPr>
        <w:spacing w:after="0" w:line="240" w:lineRule="auto"/>
        <w:jc w:val="both"/>
        <w:rPr>
          <w:b/>
          <w:bCs/>
          <w:i/>
          <w:iCs/>
          <w:sz w:val="24"/>
          <w:szCs w:val="24"/>
        </w:rPr>
      </w:pPr>
      <w:r>
        <w:rPr>
          <w:sz w:val="24"/>
          <w:szCs w:val="24"/>
        </w:rPr>
        <w:t>Thursday, January 27, 2022</w:t>
      </w:r>
      <w:r>
        <w:rPr>
          <w:sz w:val="24"/>
          <w:szCs w:val="24"/>
        </w:rPr>
        <w:tab/>
      </w:r>
      <w:r>
        <w:rPr>
          <w:sz w:val="24"/>
          <w:szCs w:val="24"/>
        </w:rPr>
        <w:tab/>
      </w:r>
      <w:r>
        <w:rPr>
          <w:b/>
          <w:bCs/>
          <w:i/>
          <w:iCs/>
          <w:sz w:val="24"/>
          <w:szCs w:val="24"/>
        </w:rPr>
        <w:t>“The Ethics of Harm Reduction: Do No Harm”</w:t>
      </w:r>
    </w:p>
    <w:p w14:paraId="5CA934EE" w14:textId="25427F89" w:rsidR="00C6701D" w:rsidRDefault="00C6701D" w:rsidP="00E34B9D">
      <w:pPr>
        <w:spacing w:after="0" w:line="240" w:lineRule="auto"/>
        <w:jc w:val="both"/>
        <w:rPr>
          <w:sz w:val="24"/>
          <w:szCs w:val="24"/>
        </w:rPr>
      </w:pPr>
      <w:r>
        <w:rPr>
          <w:sz w:val="24"/>
          <w:szCs w:val="24"/>
        </w:rPr>
        <w:t>10:15-11:45</w:t>
      </w:r>
      <w:r>
        <w:rPr>
          <w:sz w:val="24"/>
          <w:szCs w:val="24"/>
        </w:rPr>
        <w:tab/>
      </w:r>
      <w:r>
        <w:rPr>
          <w:sz w:val="24"/>
          <w:szCs w:val="24"/>
        </w:rPr>
        <w:tab/>
      </w:r>
      <w:r>
        <w:rPr>
          <w:sz w:val="24"/>
          <w:szCs w:val="24"/>
        </w:rPr>
        <w:tab/>
      </w:r>
      <w:r>
        <w:rPr>
          <w:sz w:val="24"/>
          <w:szCs w:val="24"/>
        </w:rPr>
        <w:tab/>
        <w:t>Thad Shunkwiler, LMFT, LPCC</w:t>
      </w:r>
    </w:p>
    <w:p w14:paraId="032370E8" w14:textId="01AF285C" w:rsidR="00C6701D" w:rsidRDefault="00C6701D" w:rsidP="00E34B9D">
      <w:pPr>
        <w:spacing w:after="0" w:line="240" w:lineRule="auto"/>
        <w:jc w:val="both"/>
        <w:rPr>
          <w:sz w:val="24"/>
          <w:szCs w:val="24"/>
        </w:rPr>
      </w:pPr>
    </w:p>
    <w:p w14:paraId="37AC0E1E" w14:textId="6F2764B6" w:rsidR="00C6701D" w:rsidRDefault="00C6701D" w:rsidP="00E34B9D">
      <w:pPr>
        <w:spacing w:after="0" w:line="240" w:lineRule="auto"/>
        <w:jc w:val="both"/>
        <w:rPr>
          <w:sz w:val="24"/>
          <w:szCs w:val="24"/>
        </w:rPr>
      </w:pPr>
      <w:r>
        <w:rPr>
          <w:sz w:val="24"/>
          <w:szCs w:val="24"/>
        </w:rPr>
        <w:t>“Do No Harm”.  These words are at the core of ethical practice for behavioral health clinicians.  Yet in many instances, we simply practice “do less harm” through harm reduction strategies.  This interactive workshop will examine how we can better understand the intersection of ethics and the science of harm reduction.</w:t>
      </w:r>
    </w:p>
    <w:p w14:paraId="554F935A" w14:textId="68D4B9A3" w:rsidR="00C6701D" w:rsidRDefault="00C6701D" w:rsidP="00E34B9D">
      <w:pPr>
        <w:spacing w:after="0" w:line="240" w:lineRule="auto"/>
        <w:jc w:val="both"/>
        <w:rPr>
          <w:sz w:val="24"/>
          <w:szCs w:val="24"/>
        </w:rPr>
      </w:pPr>
    </w:p>
    <w:p w14:paraId="43E2892B" w14:textId="7D9BFCEA" w:rsidR="00C6701D" w:rsidRDefault="00C6701D" w:rsidP="00E34B9D">
      <w:pPr>
        <w:spacing w:after="0" w:line="240" w:lineRule="auto"/>
        <w:jc w:val="both"/>
        <w:rPr>
          <w:i/>
          <w:iCs/>
          <w:sz w:val="24"/>
          <w:szCs w:val="24"/>
        </w:rPr>
      </w:pPr>
      <w:r w:rsidRPr="00C6701D">
        <w:rPr>
          <w:i/>
          <w:iCs/>
          <w:sz w:val="24"/>
          <w:szCs w:val="24"/>
        </w:rPr>
        <w:t>1.5 CEU/Ethics</w:t>
      </w:r>
    </w:p>
    <w:p w14:paraId="64429D22" w14:textId="6A931291" w:rsidR="00C6701D" w:rsidRDefault="00C6701D" w:rsidP="00E34B9D">
      <w:pPr>
        <w:spacing w:after="0" w:line="240" w:lineRule="auto"/>
        <w:jc w:val="both"/>
        <w:rPr>
          <w:i/>
          <w:iCs/>
          <w:sz w:val="24"/>
          <w:szCs w:val="24"/>
        </w:rPr>
      </w:pPr>
    </w:p>
    <w:p w14:paraId="273C3020" w14:textId="763DFA2F" w:rsidR="00C6701D" w:rsidRDefault="00C6701D" w:rsidP="00E34B9D">
      <w:pPr>
        <w:spacing w:after="0" w:line="240" w:lineRule="auto"/>
        <w:jc w:val="both"/>
        <w:rPr>
          <w:b/>
          <w:bCs/>
          <w:i/>
          <w:iCs/>
          <w:sz w:val="24"/>
          <w:szCs w:val="24"/>
        </w:rPr>
      </w:pPr>
      <w:r>
        <w:rPr>
          <w:sz w:val="24"/>
          <w:szCs w:val="24"/>
        </w:rPr>
        <w:t>Thursday, January 27, 2022</w:t>
      </w:r>
      <w:r>
        <w:rPr>
          <w:sz w:val="24"/>
          <w:szCs w:val="24"/>
        </w:rPr>
        <w:tab/>
      </w:r>
      <w:r>
        <w:rPr>
          <w:sz w:val="24"/>
          <w:szCs w:val="24"/>
        </w:rPr>
        <w:tab/>
      </w:r>
      <w:r w:rsidR="00436192" w:rsidRPr="00436192">
        <w:rPr>
          <w:b/>
          <w:bCs/>
          <w:i/>
          <w:iCs/>
          <w:sz w:val="24"/>
          <w:szCs w:val="24"/>
        </w:rPr>
        <w:t>“Certified Community Behavioral Health Clinic (CCBHC) – What is it and</w:t>
      </w:r>
      <w:r w:rsidR="00436192">
        <w:rPr>
          <w:b/>
          <w:bCs/>
          <w:sz w:val="24"/>
          <w:szCs w:val="24"/>
        </w:rPr>
        <w:t xml:space="preserve"> </w:t>
      </w:r>
      <w:r w:rsidR="00436192" w:rsidRPr="00436192">
        <w:rPr>
          <w:sz w:val="24"/>
          <w:szCs w:val="24"/>
        </w:rPr>
        <w:t>1:00-2:30</w:t>
      </w:r>
      <w:r w:rsidR="00436192">
        <w:rPr>
          <w:b/>
          <w:bCs/>
          <w:sz w:val="24"/>
          <w:szCs w:val="24"/>
        </w:rPr>
        <w:tab/>
      </w:r>
      <w:r w:rsidR="00436192">
        <w:rPr>
          <w:b/>
          <w:bCs/>
          <w:sz w:val="24"/>
          <w:szCs w:val="24"/>
        </w:rPr>
        <w:tab/>
      </w:r>
      <w:r w:rsidR="00436192">
        <w:rPr>
          <w:b/>
          <w:bCs/>
          <w:sz w:val="24"/>
          <w:szCs w:val="24"/>
        </w:rPr>
        <w:tab/>
      </w:r>
      <w:r w:rsidR="00436192">
        <w:rPr>
          <w:b/>
          <w:bCs/>
          <w:sz w:val="24"/>
          <w:szCs w:val="24"/>
        </w:rPr>
        <w:tab/>
      </w:r>
      <w:r w:rsidR="00436192" w:rsidRPr="00436192">
        <w:rPr>
          <w:b/>
          <w:bCs/>
          <w:i/>
          <w:iCs/>
          <w:sz w:val="24"/>
          <w:szCs w:val="24"/>
        </w:rPr>
        <w:t>How Does It Improve Care and Access?”</w:t>
      </w:r>
    </w:p>
    <w:p w14:paraId="42B3C1EE" w14:textId="1B194A63" w:rsidR="00436192" w:rsidRDefault="00436192" w:rsidP="00E34B9D">
      <w:pPr>
        <w:spacing w:after="0" w:line="240" w:lineRule="auto"/>
        <w:jc w:val="both"/>
        <w:rPr>
          <w:sz w:val="24"/>
          <w:szCs w:val="24"/>
        </w:rPr>
      </w:pP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sz w:val="24"/>
          <w:szCs w:val="24"/>
        </w:rPr>
        <w:t>Scott Westbrock, MSW, LICSW</w:t>
      </w:r>
    </w:p>
    <w:p w14:paraId="344783DE" w14:textId="369AB590" w:rsidR="00436192" w:rsidRDefault="00436192" w:rsidP="00E34B9D">
      <w:pPr>
        <w:spacing w:after="0" w:line="240" w:lineRule="auto"/>
        <w:jc w:val="both"/>
        <w:rPr>
          <w:sz w:val="24"/>
          <w:szCs w:val="24"/>
        </w:rPr>
      </w:pPr>
    </w:p>
    <w:p w14:paraId="68342DF3" w14:textId="1C932C28" w:rsidR="00436192" w:rsidRDefault="00436192" w:rsidP="00E34B9D">
      <w:pPr>
        <w:spacing w:after="0" w:line="240" w:lineRule="auto"/>
        <w:jc w:val="both"/>
        <w:rPr>
          <w:sz w:val="24"/>
          <w:szCs w:val="24"/>
        </w:rPr>
      </w:pPr>
      <w:r>
        <w:rPr>
          <w:sz w:val="24"/>
          <w:szCs w:val="24"/>
        </w:rPr>
        <w:t>As part of the Protecting Access to Medicare Act, Certified Community Behavioral Health Clinics (CCBHCs) have moved from being a demonstration project with eight states to having more than 430 CCBHCs in 40 states, plus Washington DC and Guam.  This presentation will define the CCBHC and the benefits, including how it helps address the addictions crisis.</w:t>
      </w:r>
    </w:p>
    <w:p w14:paraId="5511C7A2" w14:textId="2624682C" w:rsidR="00436192" w:rsidRDefault="00436192" w:rsidP="00E34B9D">
      <w:pPr>
        <w:spacing w:after="0" w:line="240" w:lineRule="auto"/>
        <w:jc w:val="both"/>
        <w:rPr>
          <w:sz w:val="24"/>
          <w:szCs w:val="24"/>
        </w:rPr>
      </w:pPr>
    </w:p>
    <w:p w14:paraId="5DBD1D0D" w14:textId="16185616" w:rsidR="00436192" w:rsidRDefault="00436192" w:rsidP="00E34B9D">
      <w:pPr>
        <w:spacing w:after="0" w:line="240" w:lineRule="auto"/>
        <w:jc w:val="both"/>
        <w:rPr>
          <w:i/>
          <w:iCs/>
          <w:sz w:val="24"/>
          <w:szCs w:val="24"/>
        </w:rPr>
      </w:pPr>
      <w:r w:rsidRPr="00436192">
        <w:rPr>
          <w:i/>
          <w:iCs/>
          <w:sz w:val="24"/>
          <w:szCs w:val="24"/>
        </w:rPr>
        <w:t>1.5 CEU/Policy and Clinical Content</w:t>
      </w:r>
    </w:p>
    <w:p w14:paraId="3EAB4DA7" w14:textId="38000970" w:rsidR="00436192" w:rsidRDefault="00436192" w:rsidP="00E34B9D">
      <w:pPr>
        <w:spacing w:after="0" w:line="240" w:lineRule="auto"/>
        <w:jc w:val="both"/>
        <w:rPr>
          <w:b/>
          <w:bCs/>
          <w:i/>
          <w:iCs/>
          <w:sz w:val="24"/>
          <w:szCs w:val="24"/>
        </w:rPr>
      </w:pPr>
      <w:r>
        <w:rPr>
          <w:sz w:val="24"/>
          <w:szCs w:val="24"/>
        </w:rPr>
        <w:lastRenderedPageBreak/>
        <w:t>Thursday, January 27, 2022</w:t>
      </w:r>
      <w:r>
        <w:rPr>
          <w:sz w:val="24"/>
          <w:szCs w:val="24"/>
        </w:rPr>
        <w:tab/>
      </w:r>
      <w:r>
        <w:rPr>
          <w:sz w:val="24"/>
          <w:szCs w:val="24"/>
        </w:rPr>
        <w:tab/>
      </w:r>
      <w:r w:rsidRPr="00436192">
        <w:rPr>
          <w:b/>
          <w:bCs/>
          <w:i/>
          <w:iCs/>
          <w:sz w:val="24"/>
          <w:szCs w:val="24"/>
        </w:rPr>
        <w:t>“Understanding and Addressing Post Pandemic Trauma Impact”</w:t>
      </w:r>
    </w:p>
    <w:p w14:paraId="7476F0D1" w14:textId="125B74CB" w:rsidR="00436192" w:rsidRDefault="00436192" w:rsidP="00E34B9D">
      <w:pPr>
        <w:spacing w:after="0" w:line="240" w:lineRule="auto"/>
        <w:jc w:val="both"/>
        <w:rPr>
          <w:sz w:val="24"/>
          <w:szCs w:val="24"/>
        </w:rPr>
      </w:pPr>
      <w:r>
        <w:rPr>
          <w:sz w:val="24"/>
          <w:szCs w:val="24"/>
        </w:rPr>
        <w:t>2:45-4:15</w:t>
      </w:r>
      <w:r>
        <w:rPr>
          <w:sz w:val="24"/>
          <w:szCs w:val="24"/>
        </w:rPr>
        <w:tab/>
      </w:r>
      <w:r>
        <w:rPr>
          <w:sz w:val="24"/>
          <w:szCs w:val="24"/>
        </w:rPr>
        <w:tab/>
      </w:r>
      <w:r>
        <w:rPr>
          <w:sz w:val="24"/>
          <w:szCs w:val="24"/>
        </w:rPr>
        <w:tab/>
      </w:r>
      <w:r>
        <w:rPr>
          <w:sz w:val="24"/>
          <w:szCs w:val="24"/>
        </w:rPr>
        <w:tab/>
        <w:t xml:space="preserve">Kenneth Roberts, MPS, </w:t>
      </w:r>
      <w:r w:rsidR="00CA5DF0">
        <w:rPr>
          <w:sz w:val="24"/>
          <w:szCs w:val="24"/>
        </w:rPr>
        <w:t>LPCC, LADC</w:t>
      </w:r>
    </w:p>
    <w:p w14:paraId="599C4B8A" w14:textId="5C0AC506" w:rsidR="00CA5DF0" w:rsidRDefault="00CA5DF0" w:rsidP="00E34B9D">
      <w:pPr>
        <w:spacing w:after="0" w:line="240" w:lineRule="auto"/>
        <w:jc w:val="both"/>
        <w:rPr>
          <w:sz w:val="24"/>
          <w:szCs w:val="24"/>
        </w:rPr>
      </w:pPr>
    </w:p>
    <w:p w14:paraId="2435537E" w14:textId="61F906F0" w:rsidR="00CA5DF0" w:rsidRDefault="00CA5DF0" w:rsidP="00E34B9D">
      <w:pPr>
        <w:spacing w:after="0" w:line="240" w:lineRule="auto"/>
        <w:jc w:val="both"/>
        <w:rPr>
          <w:sz w:val="24"/>
          <w:szCs w:val="24"/>
        </w:rPr>
      </w:pPr>
      <w:r>
        <w:rPr>
          <w:sz w:val="24"/>
          <w:szCs w:val="24"/>
        </w:rPr>
        <w:t xml:space="preserve">Treatment professionals face a unique challenge in treating a global traumatic event (COVID-19 Pandemic).  This presentation will define conceptualization of Pandemic Trauma and Stress Experience (PTSE), including differentiation of the clinical </w:t>
      </w:r>
      <w:proofErr w:type="gramStart"/>
      <w:r>
        <w:rPr>
          <w:sz w:val="24"/>
          <w:szCs w:val="24"/>
        </w:rPr>
        <w:t>Posttraumatic Stress Disorder</w:t>
      </w:r>
      <w:proofErr w:type="gramEnd"/>
      <w:r>
        <w:rPr>
          <w:sz w:val="24"/>
          <w:szCs w:val="24"/>
        </w:rPr>
        <w:t xml:space="preserve"> (PTSD), and examine existing evidence-based treatment strategies applicable for individual providers, clinical teams, and overall agency settings.</w:t>
      </w:r>
    </w:p>
    <w:p w14:paraId="7B0E1F1E" w14:textId="67CCB429" w:rsidR="00CA5DF0" w:rsidRDefault="00CA5DF0" w:rsidP="00E34B9D">
      <w:pPr>
        <w:spacing w:after="0" w:line="240" w:lineRule="auto"/>
        <w:jc w:val="both"/>
        <w:rPr>
          <w:sz w:val="24"/>
          <w:szCs w:val="24"/>
        </w:rPr>
      </w:pPr>
    </w:p>
    <w:p w14:paraId="3328893F" w14:textId="575D5E51" w:rsidR="00CA5DF0" w:rsidRDefault="00CA5DF0" w:rsidP="00E34B9D">
      <w:pPr>
        <w:spacing w:after="0" w:line="240" w:lineRule="auto"/>
        <w:jc w:val="both"/>
        <w:rPr>
          <w:i/>
          <w:iCs/>
          <w:sz w:val="24"/>
          <w:szCs w:val="24"/>
        </w:rPr>
      </w:pPr>
      <w:r w:rsidRPr="00CA5DF0">
        <w:rPr>
          <w:i/>
          <w:iCs/>
          <w:sz w:val="24"/>
          <w:szCs w:val="24"/>
        </w:rPr>
        <w:t>1.5 CEU/Clinical Content</w:t>
      </w:r>
    </w:p>
    <w:p w14:paraId="33F820DE" w14:textId="5111BD83" w:rsidR="00F26223" w:rsidRDefault="00F26223" w:rsidP="00E34B9D">
      <w:pPr>
        <w:spacing w:after="0" w:line="240" w:lineRule="auto"/>
        <w:jc w:val="both"/>
        <w:rPr>
          <w:i/>
          <w:iCs/>
          <w:sz w:val="24"/>
          <w:szCs w:val="24"/>
        </w:rPr>
      </w:pPr>
    </w:p>
    <w:p w14:paraId="1631B41E" w14:textId="77777777" w:rsidR="00F26223" w:rsidRDefault="00F26223" w:rsidP="00E34B9D">
      <w:pPr>
        <w:spacing w:after="0" w:line="240" w:lineRule="auto"/>
        <w:jc w:val="both"/>
        <w:rPr>
          <w:b/>
          <w:bCs/>
          <w:i/>
          <w:iCs/>
          <w:sz w:val="24"/>
          <w:szCs w:val="24"/>
        </w:rPr>
      </w:pPr>
      <w:r>
        <w:rPr>
          <w:sz w:val="24"/>
          <w:szCs w:val="24"/>
        </w:rPr>
        <w:t>Friday, January 28, 2022</w:t>
      </w:r>
      <w:r>
        <w:rPr>
          <w:sz w:val="24"/>
          <w:szCs w:val="24"/>
        </w:rPr>
        <w:tab/>
      </w:r>
      <w:r>
        <w:rPr>
          <w:sz w:val="24"/>
          <w:szCs w:val="24"/>
        </w:rPr>
        <w:tab/>
      </w:r>
      <w:r>
        <w:rPr>
          <w:b/>
          <w:bCs/>
          <w:i/>
          <w:iCs/>
          <w:sz w:val="24"/>
          <w:szCs w:val="24"/>
        </w:rPr>
        <w:t xml:space="preserve">“Treating the Unique Needs of Pregnant Women with Co-Occurring </w:t>
      </w:r>
    </w:p>
    <w:p w14:paraId="30A034C4" w14:textId="6AE41932" w:rsidR="00F26223" w:rsidRDefault="00F26223" w:rsidP="00E34B9D">
      <w:pPr>
        <w:spacing w:after="0" w:line="240" w:lineRule="auto"/>
        <w:jc w:val="both"/>
        <w:rPr>
          <w:b/>
          <w:bCs/>
          <w:i/>
          <w:iCs/>
          <w:sz w:val="24"/>
          <w:szCs w:val="24"/>
        </w:rPr>
      </w:pPr>
      <w:r>
        <w:rPr>
          <w:sz w:val="24"/>
          <w:szCs w:val="24"/>
        </w:rPr>
        <w:t>8:00-9:30</w:t>
      </w:r>
      <w:r>
        <w:rPr>
          <w:b/>
          <w:bCs/>
          <w:i/>
          <w:iCs/>
          <w:sz w:val="24"/>
          <w:szCs w:val="24"/>
        </w:rPr>
        <w:tab/>
      </w:r>
      <w:r>
        <w:rPr>
          <w:b/>
          <w:bCs/>
          <w:i/>
          <w:iCs/>
          <w:sz w:val="24"/>
          <w:szCs w:val="24"/>
        </w:rPr>
        <w:tab/>
      </w:r>
      <w:r>
        <w:rPr>
          <w:b/>
          <w:bCs/>
          <w:i/>
          <w:iCs/>
          <w:sz w:val="24"/>
          <w:szCs w:val="24"/>
        </w:rPr>
        <w:tab/>
      </w:r>
      <w:r>
        <w:rPr>
          <w:b/>
          <w:bCs/>
          <w:i/>
          <w:iCs/>
          <w:sz w:val="24"/>
          <w:szCs w:val="24"/>
        </w:rPr>
        <w:tab/>
        <w:t>Disorders”</w:t>
      </w:r>
    </w:p>
    <w:p w14:paraId="4BA790D2" w14:textId="21CAA7D8" w:rsidR="00F26223" w:rsidRDefault="00F26223" w:rsidP="00E34B9D">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Ann Lansing, MPH, BSN, RN, CARD and Mary Ann </w:t>
      </w:r>
      <w:proofErr w:type="spellStart"/>
      <w:r>
        <w:rPr>
          <w:sz w:val="24"/>
          <w:szCs w:val="24"/>
        </w:rPr>
        <w:t>Kachelski</w:t>
      </w:r>
      <w:proofErr w:type="spellEnd"/>
      <w:r>
        <w:rPr>
          <w:sz w:val="24"/>
          <w:szCs w:val="24"/>
        </w:rPr>
        <w:t>, BSN, RN</w:t>
      </w:r>
    </w:p>
    <w:p w14:paraId="7695BE71" w14:textId="69B7DEFF" w:rsidR="00F26223" w:rsidRDefault="00F26223" w:rsidP="00E34B9D">
      <w:pPr>
        <w:spacing w:after="0" w:line="240" w:lineRule="auto"/>
        <w:jc w:val="both"/>
        <w:rPr>
          <w:sz w:val="24"/>
          <w:szCs w:val="24"/>
        </w:rPr>
      </w:pPr>
    </w:p>
    <w:p w14:paraId="4DF2D6D8" w14:textId="2350E890" w:rsidR="00F26223" w:rsidRDefault="00F26223" w:rsidP="00E34B9D">
      <w:pPr>
        <w:spacing w:after="0" w:line="240" w:lineRule="auto"/>
        <w:jc w:val="both"/>
        <w:rPr>
          <w:sz w:val="24"/>
          <w:szCs w:val="24"/>
        </w:rPr>
      </w:pPr>
      <w:r>
        <w:rPr>
          <w:sz w:val="24"/>
          <w:szCs w:val="24"/>
        </w:rPr>
        <w:t xml:space="preserve">Women with substance use and mental health issues may unexpectedly find themselves pregnant.  These women are faced with important decisions that not only affect themselves but also their child.  </w:t>
      </w:r>
      <w:r w:rsidR="00BD4B0E">
        <w:rPr>
          <w:sz w:val="24"/>
          <w:szCs w:val="24"/>
        </w:rPr>
        <w:t>Pregnancy</w:t>
      </w:r>
      <w:r>
        <w:rPr>
          <w:sz w:val="24"/>
          <w:szCs w:val="24"/>
        </w:rPr>
        <w:t>, by itself brings dramatic physical and emotional changes that are compounded by the adjustments of sobriety and early recovery.  Being pregnant may motivate healthy change but also bring</w:t>
      </w:r>
      <w:r w:rsidR="00BD4B0E">
        <w:rPr>
          <w:sz w:val="24"/>
          <w:szCs w:val="24"/>
        </w:rPr>
        <w:t>s</w:t>
      </w:r>
      <w:r>
        <w:rPr>
          <w:sz w:val="24"/>
          <w:szCs w:val="24"/>
        </w:rPr>
        <w:t xml:space="preserve"> the challenge of life changing decisions.  Medication assisted treatment options may be only one of those choices, but providers need to be prepared to address multiple life issues.</w:t>
      </w:r>
    </w:p>
    <w:p w14:paraId="71F69302" w14:textId="1B72A47F" w:rsidR="00BD4B0E" w:rsidRDefault="00BD4B0E" w:rsidP="00E34B9D">
      <w:pPr>
        <w:spacing w:after="0" w:line="240" w:lineRule="auto"/>
        <w:jc w:val="both"/>
        <w:rPr>
          <w:sz w:val="24"/>
          <w:szCs w:val="24"/>
        </w:rPr>
      </w:pPr>
    </w:p>
    <w:p w14:paraId="181D5DDA" w14:textId="4CD0158D" w:rsidR="00BD4B0E" w:rsidRDefault="00BD4B0E" w:rsidP="00E34B9D">
      <w:pPr>
        <w:spacing w:after="0" w:line="240" w:lineRule="auto"/>
        <w:jc w:val="both"/>
        <w:rPr>
          <w:i/>
          <w:iCs/>
          <w:sz w:val="24"/>
          <w:szCs w:val="24"/>
        </w:rPr>
      </w:pPr>
      <w:r w:rsidRPr="00BD4B0E">
        <w:rPr>
          <w:i/>
          <w:iCs/>
          <w:sz w:val="24"/>
          <w:szCs w:val="24"/>
        </w:rPr>
        <w:t>1.5 CEU/Clinical Content and Cultural Diversity</w:t>
      </w:r>
    </w:p>
    <w:p w14:paraId="65D7B323" w14:textId="1F003BA8" w:rsidR="00BD4B0E" w:rsidRDefault="00BD4B0E" w:rsidP="00E34B9D">
      <w:pPr>
        <w:spacing w:after="0" w:line="240" w:lineRule="auto"/>
        <w:jc w:val="both"/>
        <w:rPr>
          <w:i/>
          <w:iCs/>
          <w:sz w:val="24"/>
          <w:szCs w:val="24"/>
        </w:rPr>
      </w:pPr>
    </w:p>
    <w:p w14:paraId="66FD4BC2" w14:textId="537AFB39" w:rsidR="00BD4B0E" w:rsidRDefault="00BD4B0E" w:rsidP="00E34B9D">
      <w:pPr>
        <w:spacing w:after="0" w:line="240" w:lineRule="auto"/>
        <w:jc w:val="both"/>
        <w:rPr>
          <w:b/>
          <w:bCs/>
          <w:i/>
          <w:iCs/>
          <w:sz w:val="24"/>
          <w:szCs w:val="24"/>
        </w:rPr>
      </w:pPr>
      <w:r>
        <w:rPr>
          <w:sz w:val="24"/>
          <w:szCs w:val="24"/>
        </w:rPr>
        <w:t>Friday, January 28, 2022</w:t>
      </w:r>
      <w:r>
        <w:rPr>
          <w:sz w:val="24"/>
          <w:szCs w:val="24"/>
        </w:rPr>
        <w:tab/>
      </w:r>
      <w:r>
        <w:rPr>
          <w:sz w:val="24"/>
          <w:szCs w:val="24"/>
        </w:rPr>
        <w:tab/>
      </w:r>
      <w:r>
        <w:rPr>
          <w:b/>
          <w:bCs/>
          <w:i/>
          <w:iCs/>
          <w:sz w:val="24"/>
          <w:szCs w:val="24"/>
        </w:rPr>
        <w:t>“Realistic De-Escalation and Crisis Intervention”</w:t>
      </w:r>
    </w:p>
    <w:p w14:paraId="30049738" w14:textId="450FE4BB" w:rsidR="00BD4B0E" w:rsidRDefault="00BD4B0E" w:rsidP="00E34B9D">
      <w:pPr>
        <w:spacing w:after="0" w:line="240" w:lineRule="auto"/>
        <w:jc w:val="both"/>
        <w:rPr>
          <w:sz w:val="24"/>
          <w:szCs w:val="24"/>
        </w:rPr>
      </w:pPr>
      <w:r>
        <w:rPr>
          <w:sz w:val="24"/>
          <w:szCs w:val="24"/>
        </w:rPr>
        <w:t>9:45-11:15</w:t>
      </w:r>
      <w:r>
        <w:rPr>
          <w:sz w:val="24"/>
          <w:szCs w:val="24"/>
        </w:rPr>
        <w:tab/>
      </w:r>
      <w:r>
        <w:rPr>
          <w:sz w:val="24"/>
          <w:szCs w:val="24"/>
        </w:rPr>
        <w:tab/>
      </w:r>
      <w:r>
        <w:rPr>
          <w:sz w:val="24"/>
          <w:szCs w:val="24"/>
        </w:rPr>
        <w:tab/>
      </w:r>
      <w:r>
        <w:rPr>
          <w:sz w:val="24"/>
          <w:szCs w:val="24"/>
        </w:rPr>
        <w:tab/>
        <w:t>Megan Schueller, MA, LPCC and Sgt. James Schueller</w:t>
      </w:r>
    </w:p>
    <w:p w14:paraId="0DC6A949" w14:textId="195916B6" w:rsidR="00BD4B0E" w:rsidRDefault="00BD4B0E" w:rsidP="00E34B9D">
      <w:pPr>
        <w:spacing w:after="0" w:line="240" w:lineRule="auto"/>
        <w:jc w:val="both"/>
        <w:rPr>
          <w:sz w:val="24"/>
          <w:szCs w:val="24"/>
        </w:rPr>
      </w:pPr>
    </w:p>
    <w:p w14:paraId="09C8F8A5" w14:textId="27A65137" w:rsidR="00BD4B0E" w:rsidRDefault="00BD4B0E" w:rsidP="00E34B9D">
      <w:pPr>
        <w:spacing w:after="0" w:line="240" w:lineRule="auto"/>
        <w:jc w:val="both"/>
        <w:rPr>
          <w:sz w:val="24"/>
          <w:szCs w:val="24"/>
        </w:rPr>
      </w:pPr>
      <w:r>
        <w:rPr>
          <w:sz w:val="24"/>
          <w:szCs w:val="24"/>
        </w:rPr>
        <w:t>De-escalation and crisis intervention requires many tools.  This training will review the concepts of crisis recognition, communication, and intervention skills to help diffuse and manage situations both in personal and professional settings.  Participants will learn various tools to intervene in a crisis, reduce stress, and increase safety for those involved.</w:t>
      </w:r>
    </w:p>
    <w:p w14:paraId="32867C81" w14:textId="6C632C50" w:rsidR="00BD4B0E" w:rsidRDefault="00BD4B0E" w:rsidP="00E34B9D">
      <w:pPr>
        <w:spacing w:after="0" w:line="240" w:lineRule="auto"/>
        <w:jc w:val="both"/>
        <w:rPr>
          <w:sz w:val="24"/>
          <w:szCs w:val="24"/>
        </w:rPr>
      </w:pPr>
    </w:p>
    <w:p w14:paraId="33A7F5E5" w14:textId="49198779" w:rsidR="00BD4B0E" w:rsidRPr="00BD4B0E" w:rsidRDefault="00BD4B0E" w:rsidP="00E34B9D">
      <w:pPr>
        <w:spacing w:after="0" w:line="240" w:lineRule="auto"/>
        <w:jc w:val="both"/>
        <w:rPr>
          <w:i/>
          <w:iCs/>
          <w:sz w:val="24"/>
          <w:szCs w:val="24"/>
        </w:rPr>
      </w:pPr>
      <w:r w:rsidRPr="00BD4B0E">
        <w:rPr>
          <w:i/>
          <w:iCs/>
          <w:sz w:val="24"/>
          <w:szCs w:val="24"/>
        </w:rPr>
        <w:t>1.5 CEU/Clinical Content</w:t>
      </w:r>
    </w:p>
    <w:sectPr w:rsidR="00BD4B0E" w:rsidRPr="00BD4B0E" w:rsidSect="00E34B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B9D"/>
    <w:rsid w:val="002028D8"/>
    <w:rsid w:val="00436192"/>
    <w:rsid w:val="00BD4B0E"/>
    <w:rsid w:val="00C6701D"/>
    <w:rsid w:val="00CA5DF0"/>
    <w:rsid w:val="00D03891"/>
    <w:rsid w:val="00E34B9D"/>
    <w:rsid w:val="00F2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1B08"/>
  <w15:chartTrackingRefBased/>
  <w15:docId w15:val="{22071892-E235-408A-9808-8EED48E1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Wright</dc:creator>
  <cp:keywords/>
  <dc:description/>
  <cp:lastModifiedBy>David Wright</cp:lastModifiedBy>
  <cp:revision>3</cp:revision>
  <cp:lastPrinted>2021-11-05T20:50:00Z</cp:lastPrinted>
  <dcterms:created xsi:type="dcterms:W3CDTF">2021-11-05T18:45:00Z</dcterms:created>
  <dcterms:modified xsi:type="dcterms:W3CDTF">2021-11-05T20:50:00Z</dcterms:modified>
</cp:coreProperties>
</file>